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A0" w:rsidRPr="00441760" w:rsidRDefault="007F41A0" w:rsidP="007F41A0">
      <w:pPr>
        <w:pStyle w:val="Nadpis1"/>
        <w:shd w:val="clear" w:color="auto" w:fill="FFFFFF"/>
        <w:spacing w:before="0" w:after="60" w:line="276" w:lineRule="auto"/>
        <w:rPr>
          <w:rFonts w:ascii="Arial" w:hAnsi="Arial" w:cs="Arial"/>
          <w:color w:val="070707"/>
          <w:sz w:val="24"/>
          <w:szCs w:val="24"/>
        </w:rPr>
      </w:pPr>
      <w:r w:rsidRPr="00441760">
        <w:rPr>
          <w:rFonts w:ascii="Arial" w:hAnsi="Arial" w:cs="Arial"/>
          <w:b/>
          <w:bCs/>
          <w:color w:val="070707"/>
          <w:sz w:val="24"/>
          <w:szCs w:val="24"/>
        </w:rPr>
        <w:t xml:space="preserve">Zákon č. 561/2004 Sb. </w:t>
      </w:r>
      <w:r w:rsidRPr="00441760">
        <w:rPr>
          <w:rStyle w:val="h1a"/>
          <w:rFonts w:ascii="Arial" w:hAnsi="Arial" w:cs="Arial"/>
          <w:b/>
          <w:bCs/>
          <w:i/>
          <w:iCs/>
          <w:color w:val="070707"/>
          <w:sz w:val="24"/>
          <w:szCs w:val="24"/>
        </w:rPr>
        <w:t>Zákon o předškolním, základním, středním, vyšším odborném a jiném vzdělávání (školský zákon)</w:t>
      </w:r>
    </w:p>
    <w:p w:rsidR="007F41A0" w:rsidRPr="00441760" w:rsidRDefault="007F41A0" w:rsidP="007F41A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8400"/>
          <w:sz w:val="24"/>
          <w:szCs w:val="24"/>
          <w:lang w:eastAsia="cs-CZ"/>
        </w:rPr>
      </w:pPr>
      <w:r w:rsidRPr="00441760">
        <w:rPr>
          <w:rFonts w:ascii="Arial" w:eastAsia="Times New Roman" w:hAnsi="Arial" w:cs="Arial"/>
          <w:b/>
          <w:bCs/>
          <w:color w:val="FF8400"/>
          <w:sz w:val="24"/>
          <w:szCs w:val="24"/>
          <w:lang w:eastAsia="cs-CZ"/>
        </w:rPr>
        <w:t>§ 37</w:t>
      </w:r>
    </w:p>
    <w:p w:rsidR="007F41A0" w:rsidRPr="00441760" w:rsidRDefault="007F41A0" w:rsidP="007F41A0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8A8F8"/>
          <w:sz w:val="24"/>
          <w:szCs w:val="24"/>
          <w:lang w:eastAsia="cs-CZ"/>
        </w:rPr>
      </w:pPr>
      <w:r w:rsidRPr="00441760">
        <w:rPr>
          <w:rFonts w:ascii="Arial" w:eastAsia="Times New Roman" w:hAnsi="Arial" w:cs="Arial"/>
          <w:b/>
          <w:bCs/>
          <w:color w:val="08A8F8"/>
          <w:sz w:val="24"/>
          <w:szCs w:val="24"/>
          <w:lang w:eastAsia="cs-CZ"/>
        </w:rPr>
        <w:t>Odklad povinné školní docházky</w:t>
      </w:r>
    </w:p>
    <w:p w:rsidR="007F41A0" w:rsidRPr="00441760" w:rsidRDefault="007F41A0" w:rsidP="007F41A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76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(1)</w:t>
      </w:r>
      <w:r w:rsidRPr="004417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Není-li dítě tělesně nebo duševně přiměřeně vyspělé a </w:t>
      </w:r>
      <w:r w:rsidRPr="0044176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požádá-li o to písemně zákonný zástupce dítěte v době zápisu dítěte k povinné školní docházce</w:t>
      </w:r>
      <w:r w:rsidRPr="004417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podle § 36 odst. 4, odloží ředitel školy začátek povinné školní docházky o jeden školní rok, </w:t>
      </w:r>
      <w:r w:rsidRPr="0044176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pokud je žádost doložena doporučujícím posouzením příslušného školského poradenského zařízení, a odborného lékaře nebo klinického psychologa</w:t>
      </w:r>
      <w:r w:rsidRPr="004417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Začátek povinné školní docházky lze odložit nejdéle do zahájení školního roku, v němž dítě dovrší osmý rok věku.</w:t>
      </w:r>
      <w:bookmarkStart w:id="0" w:name="_GoBack"/>
      <w:bookmarkEnd w:id="0"/>
    </w:p>
    <w:p w:rsidR="007F41A0" w:rsidRPr="00441760" w:rsidRDefault="007F41A0" w:rsidP="007F41A0">
      <w:pPr>
        <w:spacing w:line="276" w:lineRule="auto"/>
        <w:rPr>
          <w:rFonts w:ascii="Arial" w:hAnsi="Arial" w:cs="Arial"/>
          <w:sz w:val="24"/>
          <w:szCs w:val="24"/>
        </w:rPr>
      </w:pPr>
    </w:p>
    <w:p w:rsidR="007F41A0" w:rsidRPr="00441760" w:rsidRDefault="007F41A0" w:rsidP="007F41A0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41760">
        <w:rPr>
          <w:rFonts w:ascii="Arial" w:hAnsi="Arial" w:cs="Arial"/>
          <w:b/>
          <w:sz w:val="24"/>
          <w:szCs w:val="24"/>
        </w:rPr>
        <w:t>Vyhláška č. 48/2005 Sb.</w:t>
      </w:r>
      <w:r w:rsidRPr="00441760">
        <w:rPr>
          <w:rFonts w:ascii="Arial" w:hAnsi="Arial" w:cs="Arial"/>
          <w:b/>
          <w:i/>
          <w:sz w:val="24"/>
          <w:szCs w:val="24"/>
        </w:rPr>
        <w:t xml:space="preserve"> </w:t>
      </w:r>
      <w:r w:rsidRPr="00441760">
        <w:rPr>
          <w:rFonts w:ascii="Arial" w:hAnsi="Arial" w:cs="Arial"/>
          <w:b/>
          <w:i/>
          <w:iCs/>
          <w:sz w:val="24"/>
          <w:szCs w:val="24"/>
        </w:rPr>
        <w:t>Vyhláška o základním vzdělávání a některých náležitostech plnění povinné školní docházky</w:t>
      </w:r>
    </w:p>
    <w:p w:rsidR="007F41A0" w:rsidRPr="00441760" w:rsidRDefault="007F41A0" w:rsidP="007F41A0">
      <w:pPr>
        <w:pStyle w:val="Nadpis3"/>
        <w:spacing w:before="0" w:beforeAutospacing="0" w:after="0" w:afterAutospacing="0" w:line="276" w:lineRule="auto"/>
        <w:rPr>
          <w:rFonts w:ascii="Arial" w:hAnsi="Arial" w:cs="Arial"/>
          <w:color w:val="08A8F8"/>
          <w:sz w:val="24"/>
          <w:szCs w:val="24"/>
        </w:rPr>
      </w:pPr>
      <w:r w:rsidRPr="00441760">
        <w:rPr>
          <w:rFonts w:ascii="Arial" w:hAnsi="Arial" w:cs="Arial"/>
          <w:color w:val="08A8F8"/>
          <w:sz w:val="24"/>
          <w:szCs w:val="24"/>
        </w:rPr>
        <w:t>Organizace a průběh zápisu k povinné školní docházce</w:t>
      </w:r>
    </w:p>
    <w:p w:rsidR="007F41A0" w:rsidRPr="00441760" w:rsidRDefault="007F41A0" w:rsidP="007F41A0">
      <w:pPr>
        <w:pStyle w:val="l2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8400"/>
        </w:rPr>
      </w:pPr>
      <w:r w:rsidRPr="00441760">
        <w:rPr>
          <w:rFonts w:ascii="Arial" w:hAnsi="Arial" w:cs="Arial"/>
          <w:b/>
          <w:bCs/>
          <w:color w:val="FF8400"/>
        </w:rPr>
        <w:t>§ 3a</w:t>
      </w:r>
    </w:p>
    <w:p w:rsidR="007F41A0" w:rsidRPr="00441760" w:rsidRDefault="007F41A0" w:rsidP="007F41A0">
      <w:pPr>
        <w:pStyle w:val="l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41760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(1)</w:t>
      </w:r>
      <w:r w:rsidRPr="00441760">
        <w:rPr>
          <w:rFonts w:ascii="Arial" w:hAnsi="Arial" w:cs="Arial"/>
          <w:color w:val="000000"/>
        </w:rPr>
        <w:t> Zápis k povinné školní docházce (dále jen „zápis“) je složen z formální části a, je-li při zápisu přítomno i zapisované dítě a souhlasí-li s tím zákonný zástupce dítěte, rovněž z rozhovoru a případně dalších činností s dítětem. Zákonný zástupce dítěte může být přítomen u všech součástí zápisu.</w:t>
      </w:r>
    </w:p>
    <w:p w:rsidR="007F41A0" w:rsidRPr="00441760" w:rsidRDefault="007F41A0" w:rsidP="007F41A0">
      <w:pPr>
        <w:pStyle w:val="l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41760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(2)</w:t>
      </w:r>
      <w:r w:rsidRPr="00441760">
        <w:rPr>
          <w:rFonts w:ascii="Arial" w:hAnsi="Arial" w:cs="Arial"/>
          <w:color w:val="000000"/>
        </w:rPr>
        <w:t> V průběhu formální části zápisu zákonný zástupce dítěte požádá o zápis dítěte k plnění povinné školní docházky.</w:t>
      </w:r>
    </w:p>
    <w:p w:rsidR="007F41A0" w:rsidRPr="00441760" w:rsidRDefault="007F41A0" w:rsidP="007F41A0">
      <w:pPr>
        <w:pStyle w:val="l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41760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(3)</w:t>
      </w:r>
      <w:r w:rsidRPr="00441760">
        <w:rPr>
          <w:rFonts w:ascii="Arial" w:hAnsi="Arial" w:cs="Arial"/>
          <w:color w:val="000000"/>
        </w:rPr>
        <w:t> Rozhovor pedagogického pracovníka se zapisovaným dítětem trvá nejvýše 20 minut. Rozhovor je zaměřen na motivování dítěte pro školní docházku a orientační posouzení jeho školní připravenosti.</w:t>
      </w:r>
    </w:p>
    <w:p w:rsidR="007F41A0" w:rsidRPr="00441760" w:rsidRDefault="007F41A0" w:rsidP="007F41A0">
      <w:pPr>
        <w:pStyle w:val="l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41760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(4)</w:t>
      </w:r>
      <w:r w:rsidRPr="00441760">
        <w:rPr>
          <w:rFonts w:ascii="Arial" w:hAnsi="Arial" w:cs="Arial"/>
          <w:color w:val="000000"/>
        </w:rPr>
        <w:t> Pokud škola připraví i jiné činnosti spojené s orientačním posouzením školní připravenosti dítěte formou hry nebo jinou vhodnou formou, je doba jejich trvání nejvýše 60 minut.</w:t>
      </w:r>
    </w:p>
    <w:p w:rsidR="007F41A0" w:rsidRPr="00441760" w:rsidRDefault="007F41A0" w:rsidP="007F41A0">
      <w:pPr>
        <w:pStyle w:val="l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41760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(5)</w:t>
      </w:r>
      <w:r w:rsidRPr="00441760">
        <w:rPr>
          <w:rFonts w:ascii="Arial" w:hAnsi="Arial" w:cs="Arial"/>
          <w:color w:val="000000"/>
        </w:rPr>
        <w:t> Školní připravenost dítěte se orientačně posuzuje ve vztahu k očekávaným výstupům vzdělávacích oblastí rámcového vzdělávacího programu pro předškolní vzdělávání. Škola v průběhu zápisu nezjišťuje dosaženou úroveň rozvoje ve všech vzdělávacích oblastech stanovených rámcovým vzdělávacím programem pro předškolní vzdělávání, nýbrž volí schopnosti a dovednosti, jejichž úroveň rozvoje lze v průběhu zápisu orientačně posoudit.</w:t>
      </w:r>
    </w:p>
    <w:p w:rsidR="007F41A0" w:rsidRPr="00441760" w:rsidRDefault="007F41A0" w:rsidP="007F41A0">
      <w:pPr>
        <w:pStyle w:val="l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41760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(6)</w:t>
      </w:r>
      <w:r w:rsidRPr="00441760">
        <w:rPr>
          <w:rFonts w:ascii="Arial" w:hAnsi="Arial" w:cs="Arial"/>
          <w:color w:val="000000"/>
        </w:rPr>
        <w:t> Škola při zápisu prokazatelným způsobem informuje zákonného zástupce dítěte, jak může do doby zahájení povinné školní docházky pomoci dítěti v jeho dalším rozvoji.</w:t>
      </w:r>
    </w:p>
    <w:p w:rsidR="007F41A0" w:rsidRPr="00441760" w:rsidRDefault="007F41A0" w:rsidP="007F41A0">
      <w:pPr>
        <w:pStyle w:val="l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41760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(7)</w:t>
      </w:r>
      <w:r w:rsidRPr="00441760">
        <w:rPr>
          <w:rFonts w:ascii="Arial" w:hAnsi="Arial" w:cs="Arial"/>
          <w:color w:val="000000"/>
        </w:rPr>
        <w:t> Škola před zahájením zápisu zveřejní způsobem umožňujícím dálkový přístup informace k organizaci a průběhu zápisu, které obsahují kritéria pro přijímání žáků, počet žáků, které je možné přijmout, popis formální a případných dalších částí zápisu a popřípadě další údaje.</w:t>
      </w:r>
    </w:p>
    <w:p w:rsidR="007F41A0" w:rsidRPr="00441760" w:rsidRDefault="007F41A0">
      <w:pPr>
        <w:rPr>
          <w:rFonts w:ascii="Arial" w:hAnsi="Arial" w:cs="Arial"/>
          <w:sz w:val="24"/>
          <w:szCs w:val="24"/>
        </w:rPr>
      </w:pPr>
    </w:p>
    <w:sectPr w:rsidR="007F41A0" w:rsidRPr="0044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A0"/>
    <w:rsid w:val="00441760"/>
    <w:rsid w:val="006866A4"/>
    <w:rsid w:val="007F41A0"/>
    <w:rsid w:val="00B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2D0D-30C0-4721-B5E5-1FCE3CAD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4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F4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F41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7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7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F41A0"/>
    <w:rPr>
      <w:i/>
      <w:iCs/>
    </w:rPr>
  </w:style>
  <w:style w:type="paragraph" w:customStyle="1" w:styleId="l2">
    <w:name w:val="l2"/>
    <w:basedOn w:val="Normln"/>
    <w:rsid w:val="007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4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7F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Kočevová</dc:creator>
  <cp:keywords/>
  <dc:description/>
  <cp:lastModifiedBy>Hana Kočevová</cp:lastModifiedBy>
  <cp:revision>3</cp:revision>
  <dcterms:created xsi:type="dcterms:W3CDTF">2019-03-05T09:05:00Z</dcterms:created>
  <dcterms:modified xsi:type="dcterms:W3CDTF">2019-03-05T14:10:00Z</dcterms:modified>
</cp:coreProperties>
</file>