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F8" w:rsidRDefault="00AD41F8">
      <w:pPr>
        <w:sectPr w:rsidR="00AD41F8" w:rsidSect="00653927">
          <w:headerReference w:type="default" r:id="rId7"/>
          <w:footerReference w:type="default" r:id="rId8"/>
          <w:pgSz w:w="11906" w:h="16838"/>
          <w:pgMar w:top="1418" w:right="1418" w:bottom="1418" w:left="1418" w:header="680" w:footer="709" w:gutter="0"/>
          <w:cols w:num="3" w:space="0" w:equalWidth="0">
            <w:col w:w="1107" w:space="0"/>
            <w:col w:w="5639" w:space="0"/>
            <w:col w:w="2324"/>
          </w:cols>
          <w:docGrid w:linePitch="360"/>
        </w:sectPr>
      </w:pPr>
    </w:p>
    <w:p w:rsidR="0011152B" w:rsidRDefault="0011152B" w:rsidP="0084384A"/>
    <w:p w:rsidR="00F57C72" w:rsidRPr="00F57C72" w:rsidRDefault="00F57C72" w:rsidP="00F57C72">
      <w:pPr>
        <w:ind w:firstLineChars="300" w:firstLine="1035"/>
        <w:jc w:val="center"/>
        <w:rPr>
          <w:rFonts w:ascii="Arial" w:hAnsi="Arial" w:cs="Arial"/>
          <w:b/>
          <w:spacing w:val="64"/>
          <w:sz w:val="28"/>
          <w:szCs w:val="28"/>
        </w:rPr>
      </w:pPr>
      <w:r w:rsidRPr="00F57C72">
        <w:rPr>
          <w:rFonts w:ascii="Arial" w:hAnsi="Arial" w:cs="Arial"/>
          <w:b/>
          <w:spacing w:val="64"/>
          <w:sz w:val="28"/>
          <w:szCs w:val="28"/>
        </w:rPr>
        <w:t>Kritéria pro přijetí žáka do školní družiny</w:t>
      </w:r>
    </w:p>
    <w:p w:rsidR="00F57C72" w:rsidRDefault="00F57C72" w:rsidP="0084384A"/>
    <w:p w:rsidR="00F57C72" w:rsidRPr="00F57C72" w:rsidRDefault="00F57C72" w:rsidP="00F57C72">
      <w:pPr>
        <w:spacing w:line="276" w:lineRule="auto"/>
        <w:jc w:val="center"/>
        <w:rPr>
          <w:rFonts w:ascii="Arial" w:hAnsi="Arial" w:cs="Arial"/>
        </w:rPr>
      </w:pPr>
    </w:p>
    <w:p w:rsidR="00F57C72" w:rsidRPr="00F57C72" w:rsidRDefault="00F57C72" w:rsidP="00F57C72">
      <w:pPr>
        <w:spacing w:line="276" w:lineRule="auto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 xml:space="preserve">Školní družina se ve své činnosti řídí zejména prováděcím předpisem ke školskému zákonu – vyhláškou č. 74/2005 Sb., </w:t>
      </w:r>
      <w:bookmarkStart w:id="0" w:name="_GoBack"/>
      <w:bookmarkEnd w:id="0"/>
      <w:r w:rsidRPr="00F57C72">
        <w:rPr>
          <w:rFonts w:ascii="Arial" w:hAnsi="Arial" w:cs="Arial"/>
        </w:rPr>
        <w:t>o zájmovém vzdělávání.</w:t>
      </w:r>
    </w:p>
    <w:p w:rsidR="00F57C72" w:rsidRPr="00F57C72" w:rsidRDefault="00F57C72" w:rsidP="00F57C72">
      <w:pPr>
        <w:numPr>
          <w:ilvl w:val="0"/>
          <w:numId w:val="5"/>
        </w:numPr>
        <w:tabs>
          <w:tab w:val="clear" w:pos="1425"/>
          <w:tab w:val="num" w:pos="720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Přijetí do školní družiny není nárokové.</w:t>
      </w:r>
    </w:p>
    <w:p w:rsidR="00F57C72" w:rsidRPr="00F57C72" w:rsidRDefault="00F57C72" w:rsidP="00F57C72">
      <w:pPr>
        <w:numPr>
          <w:ilvl w:val="0"/>
          <w:numId w:val="5"/>
        </w:numPr>
        <w:tabs>
          <w:tab w:val="clear" w:pos="1425"/>
          <w:tab w:val="num" w:pos="720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Žáci jsou do školní družiny přijímáni do naplnění kapacity na základě vyplněného zápisního lístku odevzdaného nejpozději do 30. 4. Pokud tento den připadá na volný den, platí následující pracovní den.</w:t>
      </w:r>
    </w:p>
    <w:p w:rsidR="00F57C72" w:rsidRPr="00F57C72" w:rsidRDefault="00F57C72" w:rsidP="00F57C7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O zařazení dětí do školní družiny rozhoduje ředitelka školy.</w:t>
      </w:r>
    </w:p>
    <w:p w:rsidR="00F57C72" w:rsidRPr="00F57C72" w:rsidRDefault="00F57C72" w:rsidP="00F57C72">
      <w:pPr>
        <w:numPr>
          <w:ilvl w:val="0"/>
          <w:numId w:val="1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Ředitelka školy uvědomí rodiče o zařazení, případně nezařazení dítěte do školní družiny do 30.6.</w:t>
      </w:r>
    </w:p>
    <w:p w:rsidR="00F57C72" w:rsidRPr="00F57C72" w:rsidRDefault="00F57C72" w:rsidP="00F57C7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V případě nezaplacení poplatku za školní družinu do termínu daného směrnicí školy, pokud není dítě od poplatku osvobozeno, bude žák ze školní družiny vyloučen a místo bude nabídnuto jinému zájemci.</w:t>
      </w:r>
    </w:p>
    <w:p w:rsidR="00F57C72" w:rsidRPr="00F57C72" w:rsidRDefault="00F57C72" w:rsidP="00F57C7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Při zařazení dětí do školní družiny jsou děti přijímány na základě těchto kritérií:</w:t>
      </w:r>
    </w:p>
    <w:p w:rsidR="00F57C72" w:rsidRPr="00F57C72" w:rsidRDefault="00F57C72" w:rsidP="00F57C72">
      <w:pPr>
        <w:tabs>
          <w:tab w:val="left" w:pos="1080"/>
          <w:tab w:val="left" w:pos="2160"/>
        </w:tabs>
        <w:spacing w:line="276" w:lineRule="auto"/>
        <w:ind w:left="1080" w:hanging="36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1.</w:t>
      </w:r>
      <w:r w:rsidRPr="00F57C72">
        <w:rPr>
          <w:rFonts w:ascii="Arial" w:hAnsi="Arial" w:cs="Arial"/>
        </w:rPr>
        <w:tab/>
        <w:t xml:space="preserve">Přednostně jsou přijímáni žáci 1., </w:t>
      </w:r>
      <w:smartTag w:uri="urn:schemas-microsoft-com:office:smarttags" w:element="metricconverter">
        <w:smartTagPr>
          <w:attr w:name="ProductID" w:val="2. a"/>
        </w:smartTagPr>
        <w:r w:rsidRPr="00F57C72">
          <w:rPr>
            <w:rFonts w:ascii="Arial" w:hAnsi="Arial" w:cs="Arial"/>
          </w:rPr>
          <w:t>2. a</w:t>
        </w:r>
      </w:smartTag>
      <w:r w:rsidRPr="00F57C72">
        <w:rPr>
          <w:rFonts w:ascii="Arial" w:hAnsi="Arial" w:cs="Arial"/>
        </w:rPr>
        <w:t xml:space="preserve"> 3. ročníku, jejichž oba rodiče jsou zaměstnáni nebo patří mezi osoby samostatně výdělečně činné, zaměstnání musí být doloženo</w:t>
      </w:r>
      <w:r w:rsidRPr="00F57C72">
        <w:rPr>
          <w:rFonts w:ascii="Arial" w:hAnsi="Arial" w:cs="Arial"/>
          <w:color w:val="FF0000"/>
        </w:rPr>
        <w:t xml:space="preserve"> </w:t>
      </w:r>
      <w:r w:rsidRPr="00F57C72">
        <w:rPr>
          <w:rFonts w:ascii="Arial" w:hAnsi="Arial" w:cs="Arial"/>
        </w:rPr>
        <w:t>potvrzením zaměstnavatele, v případě osob samostatně výdělečně činných musí být doloženo čestné prohlášení o provádění samostatné výdělečné činnosti.</w:t>
      </w:r>
    </w:p>
    <w:p w:rsidR="00F57C72" w:rsidRPr="00F57C72" w:rsidRDefault="00F57C72" w:rsidP="00F57C72">
      <w:pPr>
        <w:numPr>
          <w:ilvl w:val="0"/>
          <w:numId w:val="4"/>
        </w:numPr>
        <w:tabs>
          <w:tab w:val="clear" w:pos="1440"/>
          <w:tab w:val="num" w:pos="1080"/>
          <w:tab w:val="left" w:pos="1800"/>
        </w:tabs>
        <w:suppressAutoHyphens/>
        <w:spacing w:line="276" w:lineRule="auto"/>
        <w:ind w:left="108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U dětí, které dojíždějí, bude zohledněna vzdálenost, dopravní obslužnost a věk dětí.</w:t>
      </w:r>
    </w:p>
    <w:p w:rsidR="00F57C72" w:rsidRPr="00F57C72" w:rsidRDefault="00F57C72" w:rsidP="00F57C72">
      <w:pPr>
        <w:tabs>
          <w:tab w:val="left" w:pos="1800"/>
        </w:tabs>
        <w:spacing w:line="276" w:lineRule="auto"/>
        <w:ind w:left="1080" w:hanging="36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3.</w:t>
      </w:r>
      <w:r w:rsidRPr="00F57C72">
        <w:rPr>
          <w:rFonts w:ascii="Arial" w:hAnsi="Arial" w:cs="Arial"/>
        </w:rPr>
        <w:tab/>
        <w:t>Děti matek na mateřské a rodičovské dovolené.</w:t>
      </w:r>
    </w:p>
    <w:p w:rsidR="00F57C72" w:rsidRPr="00F57C72" w:rsidRDefault="00F57C72" w:rsidP="00F57C72">
      <w:pPr>
        <w:tabs>
          <w:tab w:val="left" w:pos="1800"/>
        </w:tabs>
        <w:spacing w:line="276" w:lineRule="auto"/>
        <w:ind w:left="1080" w:hanging="36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4.</w:t>
      </w:r>
      <w:r w:rsidRPr="00F57C72">
        <w:rPr>
          <w:rFonts w:ascii="Arial" w:hAnsi="Arial" w:cs="Arial"/>
        </w:rPr>
        <w:tab/>
        <w:t>Ostatní děti.</w:t>
      </w:r>
    </w:p>
    <w:p w:rsidR="00F57C72" w:rsidRPr="00F57C72" w:rsidRDefault="00F57C72" w:rsidP="00F57C72">
      <w:pPr>
        <w:numPr>
          <w:ilvl w:val="0"/>
          <w:numId w:val="3"/>
        </w:numPr>
        <w:tabs>
          <w:tab w:val="clear" w:pos="1080"/>
          <w:tab w:val="left" w:pos="720"/>
          <w:tab w:val="left" w:pos="1423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V případě závažných důvodů může ředitelka školy učinit výjimku ze stanoveného pořadí.</w:t>
      </w:r>
    </w:p>
    <w:p w:rsidR="00F57C72" w:rsidRPr="00F57C72" w:rsidRDefault="00F57C72" w:rsidP="00F57C72">
      <w:pPr>
        <w:numPr>
          <w:ilvl w:val="0"/>
          <w:numId w:val="3"/>
        </w:numPr>
        <w:tabs>
          <w:tab w:val="clear" w:pos="1080"/>
          <w:tab w:val="left" w:pos="720"/>
          <w:tab w:val="left" w:pos="1423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Z kapacitních důvodů nemusí být do školní družiny přijati:</w:t>
      </w:r>
    </w:p>
    <w:p w:rsidR="00F57C72" w:rsidRPr="00F57C72" w:rsidRDefault="00F57C72" w:rsidP="00F57C72">
      <w:pPr>
        <w:numPr>
          <w:ilvl w:val="3"/>
          <w:numId w:val="2"/>
        </w:numPr>
        <w:tabs>
          <w:tab w:val="left" w:pos="720"/>
          <w:tab w:val="left" w:pos="1080"/>
        </w:tabs>
        <w:suppressAutoHyphens/>
        <w:spacing w:line="276" w:lineRule="auto"/>
        <w:ind w:hanging="216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Žák, jehož jeden ze zákonných zástupců nemá pracovní poměr.</w:t>
      </w:r>
    </w:p>
    <w:p w:rsidR="00F57C72" w:rsidRDefault="00F57C72" w:rsidP="00F57C72">
      <w:pPr>
        <w:numPr>
          <w:ilvl w:val="3"/>
          <w:numId w:val="2"/>
        </w:numPr>
        <w:tabs>
          <w:tab w:val="left" w:pos="720"/>
          <w:tab w:val="left" w:pos="1080"/>
        </w:tabs>
        <w:suppressAutoHyphens/>
        <w:spacing w:line="276" w:lineRule="auto"/>
        <w:ind w:hanging="2160"/>
        <w:jc w:val="both"/>
        <w:rPr>
          <w:rFonts w:ascii="Arial" w:hAnsi="Arial" w:cs="Arial"/>
        </w:rPr>
      </w:pPr>
      <w:r w:rsidRPr="00F57C72">
        <w:rPr>
          <w:rFonts w:ascii="Arial" w:hAnsi="Arial" w:cs="Arial"/>
        </w:rPr>
        <w:t>Žák, který soustavně nebo výrazně porušuje</w:t>
      </w:r>
      <w:r>
        <w:rPr>
          <w:rFonts w:ascii="Arial" w:hAnsi="Arial" w:cs="Arial"/>
        </w:rPr>
        <w:t xml:space="preserve"> pravidla chování daná Řádem </w:t>
      </w:r>
      <w:r w:rsidRPr="00F57C72">
        <w:rPr>
          <w:rFonts w:ascii="Arial" w:hAnsi="Arial" w:cs="Arial"/>
        </w:rPr>
        <w:t>školní družiny.</w:t>
      </w:r>
    </w:p>
    <w:p w:rsidR="00F57C72" w:rsidRDefault="00F57C72" w:rsidP="00F57C72">
      <w:pPr>
        <w:tabs>
          <w:tab w:val="left" w:pos="1080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</w:p>
    <w:p w:rsidR="00F57C72" w:rsidRDefault="00F57C72" w:rsidP="00F57C72">
      <w:pPr>
        <w:tabs>
          <w:tab w:val="left" w:pos="1080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</w:p>
    <w:p w:rsidR="00F57C72" w:rsidRDefault="00F57C72" w:rsidP="00F57C72">
      <w:pPr>
        <w:tabs>
          <w:tab w:val="left" w:pos="1080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</w:p>
    <w:p w:rsidR="00F57C72" w:rsidRDefault="00F57C72" w:rsidP="00F57C72">
      <w:pPr>
        <w:tabs>
          <w:tab w:val="left" w:pos="1080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Ludmila Jílková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Bc. Hana Kočevová</w:t>
      </w:r>
    </w:p>
    <w:p w:rsidR="00F57C72" w:rsidRPr="00F57C72" w:rsidRDefault="00F57C72" w:rsidP="00F57C72">
      <w:pPr>
        <w:tabs>
          <w:tab w:val="left" w:pos="1080"/>
        </w:tabs>
        <w:suppressAutoHyphens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ŠD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 školy</w:t>
      </w:r>
    </w:p>
    <w:p w:rsidR="00F57C72" w:rsidRPr="001F0D03" w:rsidRDefault="00F57C72" w:rsidP="00F57C72">
      <w:pPr>
        <w:spacing w:line="360" w:lineRule="auto"/>
        <w:ind w:hanging="2160"/>
        <w:jc w:val="both"/>
        <w:rPr>
          <w:rFonts w:ascii="Tahoma" w:hAnsi="Tahoma" w:cs="Tahoma"/>
          <w:sz w:val="18"/>
          <w:szCs w:val="18"/>
        </w:rPr>
      </w:pPr>
    </w:p>
    <w:p w:rsidR="00F57C72" w:rsidRPr="00F57C72" w:rsidRDefault="00F57C72" w:rsidP="0084384A">
      <w:pPr>
        <w:rPr>
          <w:rFonts w:ascii="Arial" w:hAnsi="Arial" w:cs="Arial"/>
        </w:rPr>
      </w:pPr>
    </w:p>
    <w:sectPr w:rsidR="00F57C72" w:rsidRPr="00F57C72" w:rsidSect="008852C8">
      <w:type w:val="continuous"/>
      <w:pgSz w:w="11906" w:h="16838"/>
      <w:pgMar w:top="1417" w:right="1417" w:bottom="1417" w:left="1417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A8" w:rsidRDefault="00356FA8" w:rsidP="002D0528">
      <w:r>
        <w:separator/>
      </w:r>
    </w:p>
  </w:endnote>
  <w:endnote w:type="continuationSeparator" w:id="0">
    <w:p w:rsidR="00356FA8" w:rsidRDefault="00356FA8" w:rsidP="002D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FE" w:rsidRPr="00A41225" w:rsidRDefault="005C49FE" w:rsidP="005C49FE">
    <w:pPr>
      <w:jc w:val="right"/>
      <w:rPr>
        <w:sz w:val="20"/>
        <w:szCs w:val="20"/>
      </w:rPr>
    </w:pPr>
    <w:r w:rsidRPr="00A41225">
      <w:rPr>
        <w:sz w:val="20"/>
        <w:szCs w:val="20"/>
      </w:rPr>
      <w:ptab w:relativeTo="margin" w:alignment="left" w:leader="none"/>
    </w:r>
  </w:p>
  <w:p w:rsidR="005C49FE" w:rsidRPr="00A41225" w:rsidRDefault="005C49FE" w:rsidP="005C49FE">
    <w:pPr>
      <w:jc w:val="right"/>
      <w:rPr>
        <w:sz w:val="20"/>
        <w:szCs w:val="20"/>
      </w:rPr>
    </w:pPr>
    <w:r w:rsidRPr="00A41225">
      <w:rPr>
        <w:sz w:val="20"/>
        <w:szCs w:val="20"/>
      </w:rPr>
      <w:ptab w:relativeTo="margin" w:alignment="left" w:leader="none"/>
    </w:r>
    <w:r w:rsidRPr="00A41225">
      <w:rPr>
        <w:sz w:val="20"/>
        <w:szCs w:val="20"/>
      </w:rPr>
      <w:t>tel: 541 230 307</w:t>
    </w:r>
    <w:r>
      <w:rPr>
        <w:sz w:val="20"/>
        <w:szCs w:val="20"/>
      </w:rPr>
      <w:t xml:space="preserve"> </w:t>
    </w:r>
    <w:r w:rsidRPr="005C49FE">
      <w:rPr>
        <w:sz w:val="20"/>
        <w:szCs w:val="20"/>
      </w:rPr>
      <w:ptab w:relativeTo="margin" w:alignment="center" w:leader="none"/>
    </w:r>
    <w:hyperlink r:id="rId1" w:history="1">
      <w:r w:rsidR="007B6A84" w:rsidRPr="007B6A84">
        <w:rPr>
          <w:rStyle w:val="Hypertextovodkaz"/>
          <w:color w:val="auto"/>
          <w:sz w:val="20"/>
          <w:szCs w:val="20"/>
        </w:rPr>
        <w:t>www.tyrsovkakurim.cz</w:t>
      </w:r>
    </w:hyperlink>
    <w:r w:rsidRPr="005C49FE">
      <w:rPr>
        <w:sz w:val="20"/>
        <w:szCs w:val="20"/>
      </w:rPr>
      <w:ptab w:relativeTo="margin" w:alignment="right" w:leader="none"/>
    </w:r>
    <w:r w:rsidRPr="00A41225">
      <w:rPr>
        <w:sz w:val="20"/>
        <w:szCs w:val="20"/>
      </w:rPr>
      <w:t>ID DS: 9yefqa2</w:t>
    </w:r>
  </w:p>
  <w:p w:rsidR="005C49FE" w:rsidRPr="00A41225" w:rsidRDefault="005C49FE" w:rsidP="005C49FE">
    <w:pPr>
      <w:rPr>
        <w:sz w:val="20"/>
        <w:szCs w:val="20"/>
      </w:rPr>
    </w:pPr>
    <w:r w:rsidRPr="00A41225">
      <w:rPr>
        <w:sz w:val="20"/>
        <w:szCs w:val="20"/>
      </w:rPr>
      <w:t xml:space="preserve">e-mail: </w:t>
    </w:r>
    <w:hyperlink r:id="rId2" w:history="1">
      <w:r w:rsidR="007B6A84" w:rsidRPr="007B6A84">
        <w:rPr>
          <w:rStyle w:val="Hypertextovodkaz"/>
          <w:color w:val="auto"/>
          <w:sz w:val="20"/>
          <w:szCs w:val="20"/>
        </w:rPr>
        <w:t>skola@tyrsovkakurim.cz</w:t>
      </w:r>
    </w:hyperlink>
    <w:r w:rsidRPr="006C065B"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  <w:t xml:space="preserve">      </w:t>
    </w:r>
    <w:r w:rsidRPr="00A41225">
      <w:rPr>
        <w:sz w:val="20"/>
        <w:szCs w:val="20"/>
      </w:rPr>
      <w:t>č. účtu: 19-5179490267/0100</w:t>
    </w:r>
  </w:p>
  <w:p w:rsidR="00A9008A" w:rsidRPr="005C49FE" w:rsidRDefault="00A9008A" w:rsidP="005C49F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A8" w:rsidRDefault="00356FA8" w:rsidP="002D0528">
      <w:r>
        <w:separator/>
      </w:r>
    </w:p>
  </w:footnote>
  <w:footnote w:type="continuationSeparator" w:id="0">
    <w:p w:rsidR="00356FA8" w:rsidRDefault="00356FA8" w:rsidP="002D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8A" w:rsidRPr="00F773BF" w:rsidRDefault="00A9008A" w:rsidP="00653927">
    <w:pPr>
      <w:pStyle w:val="Zhlav"/>
      <w:rPr>
        <w:rStyle w:val="Siln"/>
      </w:rPr>
    </w:pPr>
    <w:r w:rsidRPr="002D0528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2395</wp:posOffset>
          </wp:positionH>
          <wp:positionV relativeFrom="paragraph">
            <wp:posOffset>2251</wp:posOffset>
          </wp:positionV>
          <wp:extent cx="438150" cy="511175"/>
          <wp:effectExtent l="0" t="0" r="0" b="3175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Pr="002D0528">
      <w:rPr>
        <w:rStyle w:val="Siln"/>
      </w:rPr>
      <w:t>Základní škola Kuřim</w:t>
    </w:r>
    <w:r w:rsidRPr="00F773BF">
      <w:rPr>
        <w:rStyle w:val="Siln"/>
      </w:rPr>
      <w:t>, Tyršova 1255, okres Brno-venkov, příspěvková organizace</w:t>
    </w:r>
  </w:p>
  <w:p w:rsidR="00A9008A" w:rsidRPr="00F773BF" w:rsidRDefault="00A9008A" w:rsidP="00653927">
    <w:pPr>
      <w:pStyle w:val="Zhlav"/>
      <w:rPr>
        <w:shd w:val="clear" w:color="auto" w:fill="FFFEF1"/>
      </w:rPr>
    </w:pPr>
    <w:r w:rsidRPr="00F773BF">
      <w:rPr>
        <w:rStyle w:val="Siln"/>
      </w:rPr>
      <w:tab/>
    </w:r>
    <w:r w:rsidRPr="00F773BF">
      <w:rPr>
        <w:rStyle w:val="Siln"/>
        <w:b w:val="0"/>
      </w:rPr>
      <w:t xml:space="preserve">Sídlo: </w:t>
    </w:r>
    <w:r w:rsidRPr="00A41225">
      <w:t>Tyršova 1255/56, 664 34 Kuřim</w:t>
    </w:r>
    <w:r w:rsidR="00733B2F">
      <w:t>, statutární orgán: Mgr. Bc. Hana Kočevová</w:t>
    </w:r>
  </w:p>
  <w:p w:rsidR="00A9008A" w:rsidRPr="00653927" w:rsidRDefault="00A9008A" w:rsidP="00653927">
    <w:pPr>
      <w:pStyle w:val="Zhlav"/>
    </w:pPr>
    <w:r w:rsidRPr="00A41225">
      <w:tab/>
      <w:t>IČ:</w:t>
    </w:r>
    <w:r w:rsidRPr="00F773BF">
      <w:rPr>
        <w:shd w:val="clear" w:color="auto" w:fill="FFFEF1"/>
      </w:rPr>
      <w:t xml:space="preserve"> </w:t>
    </w:r>
    <w:r w:rsidRPr="00F773BF">
      <w:t>49457888</w:t>
    </w:r>
  </w:p>
  <w:p w:rsidR="00A9008A" w:rsidRDefault="00A900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043C8"/>
    <w:multiLevelType w:val="hybridMultilevel"/>
    <w:tmpl w:val="3EEEAE6C"/>
    <w:lvl w:ilvl="0" w:tplc="00000002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F941624"/>
    <w:multiLevelType w:val="hybridMultilevel"/>
    <w:tmpl w:val="7FECE7FA"/>
    <w:lvl w:ilvl="0" w:tplc="480C67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F8"/>
    <w:rsid w:val="00007336"/>
    <w:rsid w:val="00014E24"/>
    <w:rsid w:val="00083B9D"/>
    <w:rsid w:val="0011152B"/>
    <w:rsid w:val="002D0528"/>
    <w:rsid w:val="00317B0E"/>
    <w:rsid w:val="00356FA8"/>
    <w:rsid w:val="00370491"/>
    <w:rsid w:val="003A1500"/>
    <w:rsid w:val="003C27E8"/>
    <w:rsid w:val="003F3BBA"/>
    <w:rsid w:val="00442DDE"/>
    <w:rsid w:val="00503CBD"/>
    <w:rsid w:val="0058590B"/>
    <w:rsid w:val="005C49FE"/>
    <w:rsid w:val="006150F8"/>
    <w:rsid w:val="00653927"/>
    <w:rsid w:val="006C065B"/>
    <w:rsid w:val="00733B2F"/>
    <w:rsid w:val="007411DF"/>
    <w:rsid w:val="007B6A84"/>
    <w:rsid w:val="007F4DCB"/>
    <w:rsid w:val="0081752B"/>
    <w:rsid w:val="0084384A"/>
    <w:rsid w:val="008852C8"/>
    <w:rsid w:val="00885303"/>
    <w:rsid w:val="0090365B"/>
    <w:rsid w:val="00A41225"/>
    <w:rsid w:val="00A44940"/>
    <w:rsid w:val="00A9008A"/>
    <w:rsid w:val="00AD41F8"/>
    <w:rsid w:val="00B53922"/>
    <w:rsid w:val="00CF1E9F"/>
    <w:rsid w:val="00D3697D"/>
    <w:rsid w:val="00DC0508"/>
    <w:rsid w:val="00E9736B"/>
    <w:rsid w:val="00F57C72"/>
    <w:rsid w:val="00F773BF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097D749-9AB6-450F-8D95-3DC2DC4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41F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D41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D4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D41F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D0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0528"/>
  </w:style>
  <w:style w:type="paragraph" w:styleId="Textbubliny">
    <w:name w:val="Balloon Text"/>
    <w:basedOn w:val="Normln"/>
    <w:link w:val="TextbublinyChar"/>
    <w:uiPriority w:val="99"/>
    <w:semiHidden/>
    <w:unhideWhenUsed/>
    <w:rsid w:val="00F77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508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Hana Kočevová</cp:lastModifiedBy>
  <cp:revision>2</cp:revision>
  <cp:lastPrinted>2018-07-05T16:36:00Z</cp:lastPrinted>
  <dcterms:created xsi:type="dcterms:W3CDTF">2019-03-18T09:59:00Z</dcterms:created>
  <dcterms:modified xsi:type="dcterms:W3CDTF">2019-03-18T09:59:00Z</dcterms:modified>
</cp:coreProperties>
</file>